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CD4" w:rsidRPr="00ED6CD4" w:rsidRDefault="00ED6CD4" w:rsidP="0038489B">
      <w:pPr>
        <w:spacing w:line="480" w:lineRule="auto"/>
        <w:rPr>
          <w:sz w:val="24"/>
          <w:szCs w:val="24"/>
        </w:rPr>
      </w:pPr>
    </w:p>
    <w:p w:rsidR="00ED6CD4" w:rsidRPr="00ED6CD4" w:rsidRDefault="00ED6CD4" w:rsidP="009A685C">
      <w:pPr>
        <w:spacing w:line="480" w:lineRule="auto"/>
        <w:ind w:left="720" w:hanging="720"/>
        <w:jc w:val="center"/>
        <w:rPr>
          <w:sz w:val="24"/>
          <w:szCs w:val="24"/>
        </w:rPr>
      </w:pPr>
    </w:p>
    <w:p w:rsidR="00ED6CD4" w:rsidRPr="00ED6CD4" w:rsidRDefault="009A685C" w:rsidP="009A685C">
      <w:pPr>
        <w:spacing w:line="480" w:lineRule="auto"/>
        <w:ind w:left="720" w:hanging="720"/>
        <w:jc w:val="center"/>
        <w:rPr>
          <w:sz w:val="24"/>
          <w:szCs w:val="24"/>
        </w:rPr>
      </w:pPr>
      <w:r>
        <w:rPr>
          <w:sz w:val="24"/>
          <w:szCs w:val="24"/>
        </w:rPr>
        <w:t>Risk analysis and management</w:t>
      </w:r>
    </w:p>
    <w:p w:rsidR="00ED6CD4" w:rsidRPr="00ED6CD4" w:rsidRDefault="00ED6CD4" w:rsidP="009A685C">
      <w:pPr>
        <w:spacing w:line="480" w:lineRule="auto"/>
        <w:ind w:left="720" w:hanging="720"/>
        <w:jc w:val="center"/>
        <w:rPr>
          <w:sz w:val="24"/>
          <w:szCs w:val="24"/>
        </w:rPr>
      </w:pPr>
      <w:r w:rsidRPr="00ED6CD4">
        <w:rPr>
          <w:sz w:val="24"/>
          <w:szCs w:val="24"/>
        </w:rPr>
        <w:t>Student's Name:</w:t>
      </w:r>
    </w:p>
    <w:p w:rsidR="00ED6CD4" w:rsidRPr="00ED6CD4" w:rsidRDefault="00ED6CD4" w:rsidP="009A685C">
      <w:pPr>
        <w:spacing w:line="480" w:lineRule="auto"/>
        <w:ind w:left="720" w:hanging="720"/>
        <w:jc w:val="center"/>
        <w:rPr>
          <w:sz w:val="24"/>
          <w:szCs w:val="24"/>
        </w:rPr>
      </w:pPr>
      <w:r w:rsidRPr="00ED6CD4">
        <w:rPr>
          <w:sz w:val="24"/>
          <w:szCs w:val="24"/>
        </w:rPr>
        <w:t>Institutions Affiliation:</w:t>
      </w:r>
    </w:p>
    <w:p w:rsidR="00ED6CD4" w:rsidRPr="00ED6CD4" w:rsidRDefault="00ED6CD4" w:rsidP="009A685C">
      <w:pPr>
        <w:spacing w:line="480" w:lineRule="auto"/>
        <w:ind w:left="720" w:hanging="720"/>
        <w:rPr>
          <w:sz w:val="24"/>
          <w:szCs w:val="24"/>
        </w:rPr>
      </w:pPr>
    </w:p>
    <w:p w:rsidR="00ED6CD4" w:rsidRPr="00ED6CD4" w:rsidRDefault="00ED6CD4" w:rsidP="009A685C">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ED6CD4">
      <w:pPr>
        <w:spacing w:line="480" w:lineRule="auto"/>
        <w:ind w:left="720" w:hanging="720"/>
        <w:rPr>
          <w:sz w:val="24"/>
          <w:szCs w:val="24"/>
        </w:rPr>
      </w:pPr>
    </w:p>
    <w:p w:rsidR="00ED6CD4" w:rsidRPr="00ED6CD4" w:rsidRDefault="00ED6CD4" w:rsidP="0038489B">
      <w:pPr>
        <w:spacing w:line="480" w:lineRule="auto"/>
        <w:rPr>
          <w:sz w:val="24"/>
          <w:szCs w:val="24"/>
        </w:rPr>
      </w:pPr>
    </w:p>
    <w:p w:rsidR="00ED6CD4" w:rsidRPr="00ED6CD4" w:rsidRDefault="00ED6CD4" w:rsidP="0038489B">
      <w:pPr>
        <w:spacing w:line="480" w:lineRule="auto"/>
        <w:ind w:left="720" w:hanging="720"/>
        <w:jc w:val="center"/>
        <w:rPr>
          <w:sz w:val="24"/>
          <w:szCs w:val="24"/>
        </w:rPr>
      </w:pPr>
      <w:r w:rsidRPr="00ED6CD4">
        <w:rPr>
          <w:sz w:val="24"/>
          <w:szCs w:val="24"/>
        </w:rPr>
        <w:t>Quantitative Risk Assessment</w:t>
      </w:r>
    </w:p>
    <w:p w:rsidR="00ED6CD4" w:rsidRPr="00ED6CD4" w:rsidRDefault="00ED6CD4" w:rsidP="00072A55">
      <w:pPr>
        <w:spacing w:line="480" w:lineRule="auto"/>
        <w:ind w:left="720" w:hanging="720"/>
        <w:jc w:val="center"/>
        <w:rPr>
          <w:sz w:val="24"/>
          <w:szCs w:val="24"/>
        </w:rPr>
      </w:pPr>
      <w:r w:rsidRPr="00ED6CD4">
        <w:rPr>
          <w:sz w:val="24"/>
          <w:szCs w:val="24"/>
        </w:rPr>
        <w:lastRenderedPageBreak/>
        <w:t>Probability of failure</w:t>
      </w:r>
    </w:p>
    <w:p w:rsidR="00ED6CD4" w:rsidRPr="00ED6CD4" w:rsidRDefault="00ED6CD4" w:rsidP="0038489B">
      <w:pPr>
        <w:spacing w:after="0" w:line="480" w:lineRule="auto"/>
        <w:ind w:firstLine="720"/>
        <w:rPr>
          <w:sz w:val="24"/>
          <w:szCs w:val="24"/>
        </w:rPr>
      </w:pPr>
      <w:r w:rsidRPr="00ED6CD4">
        <w:rPr>
          <w:sz w:val="24"/>
          <w:szCs w:val="24"/>
        </w:rPr>
        <w:t>Business usually faces threats that can cripple it down, and some of these risks can be seeable or even not seeable. It is good to have proper mechanisms to overcome these risks that can affect business.  Quantitative risk assessment is an appropriate way of analyzing any danger that can befall a business. Quantitative risk assessment uses objective and measurable data to ascertain the value of the asset, any risk associated, and the probability of loss to be incurred.</w:t>
      </w:r>
    </w:p>
    <w:p w:rsidR="00ED6CD4" w:rsidRPr="00ED6CD4" w:rsidRDefault="00ED6CD4" w:rsidP="0038489B">
      <w:pPr>
        <w:spacing w:after="0" w:line="480" w:lineRule="auto"/>
        <w:ind w:firstLine="720"/>
        <w:rPr>
          <w:sz w:val="24"/>
          <w:szCs w:val="24"/>
        </w:rPr>
      </w:pPr>
      <w:r w:rsidRPr="00ED6CD4">
        <w:rPr>
          <w:sz w:val="24"/>
          <w:szCs w:val="24"/>
        </w:rPr>
        <w:t>There can be probabilities of failure that can make the business to incur a loss and even fail. They are dependency, maturity</w:t>
      </w:r>
      <w:r w:rsidR="00072A55">
        <w:rPr>
          <w:sz w:val="24"/>
          <w:szCs w:val="24"/>
        </w:rPr>
        <w:t>, and complexity of the company</w:t>
      </w:r>
      <w:r w:rsidR="00072A55" w:rsidRPr="00072A55">
        <w:rPr>
          <w:rFonts w:eastAsia="Times New Roman" w:cs="Times New Roman"/>
          <w:sz w:val="24"/>
          <w:szCs w:val="24"/>
        </w:rPr>
        <w:t xml:space="preserve"> </w:t>
      </w:r>
      <w:r w:rsidR="00072A55">
        <w:rPr>
          <w:rFonts w:eastAsia="Times New Roman" w:cs="Times New Roman"/>
          <w:sz w:val="24"/>
          <w:szCs w:val="24"/>
        </w:rPr>
        <w:t>(Chien et al</w:t>
      </w:r>
      <w:proofErr w:type="gramStart"/>
      <w:r w:rsidR="00072A55">
        <w:rPr>
          <w:rFonts w:eastAsia="Times New Roman" w:cs="Times New Roman"/>
          <w:sz w:val="24"/>
          <w:szCs w:val="24"/>
        </w:rPr>
        <w:t>,  2014</w:t>
      </w:r>
      <w:proofErr w:type="gramEnd"/>
      <w:r w:rsidR="00072A55">
        <w:rPr>
          <w:rFonts w:eastAsia="Times New Roman" w:cs="Times New Roman"/>
          <w:sz w:val="24"/>
          <w:szCs w:val="24"/>
        </w:rPr>
        <w:t>).</w:t>
      </w:r>
      <w:r w:rsidRPr="00ED6CD4">
        <w:rPr>
          <w:sz w:val="24"/>
          <w:szCs w:val="24"/>
        </w:rPr>
        <w:t xml:space="preserve"> A business is dependent or can have the relationship between tasks they offer, conditions, or events that a business cannot start with or complete before another job, activity or another situation is dealt with thoroughly. When we analyze these factors, we can tell the probability of failure. Complexity is another way of interpreting the likelihood of failure of a business. The business can be diverse and also self-sufficient and still have codependent and interrelated mechanisms of running it. Notably having the organization run interdependently is complex and can, make it more risky to run than those that have no interrelationship. Maturity of a business is another focus of the probability of failure. The company has to be complete and able to handle financial matters effectively.</w:t>
      </w:r>
    </w:p>
    <w:p w:rsidR="00ED6CD4" w:rsidRPr="00ED6CD4" w:rsidRDefault="00ED6CD4" w:rsidP="00072A55">
      <w:pPr>
        <w:spacing w:after="0" w:line="480" w:lineRule="auto"/>
        <w:ind w:firstLine="720"/>
        <w:jc w:val="center"/>
        <w:rPr>
          <w:sz w:val="24"/>
          <w:szCs w:val="24"/>
        </w:rPr>
      </w:pPr>
      <w:r w:rsidRPr="00ED6CD4">
        <w:rPr>
          <w:sz w:val="24"/>
          <w:szCs w:val="24"/>
        </w:rPr>
        <w:t>Consequences of failure</w:t>
      </w:r>
    </w:p>
    <w:p w:rsidR="00ED6CD4" w:rsidRPr="00ED6CD4" w:rsidRDefault="00ED6CD4" w:rsidP="0038489B">
      <w:pPr>
        <w:spacing w:after="0" w:line="480" w:lineRule="auto"/>
        <w:ind w:firstLine="720"/>
        <w:rPr>
          <w:sz w:val="24"/>
          <w:szCs w:val="24"/>
        </w:rPr>
      </w:pPr>
      <w:r w:rsidRPr="00ED6CD4">
        <w:rPr>
          <w:sz w:val="24"/>
          <w:szCs w:val="24"/>
        </w:rPr>
        <w:t xml:space="preserve">There are many consequences of failure, and one is that costs are incurred in clearing the losses or fails that the organization makes. Price is the most significant factor while undertaking a business venture. The other result of failure is that schedule of running the business is interfered with and the normalcy of running the company is not followed as the organization sets foot on correcting the faults instead of continuing with the laid down plan of handling the </w:t>
      </w:r>
      <w:r w:rsidRPr="00ED6CD4">
        <w:rPr>
          <w:sz w:val="24"/>
          <w:szCs w:val="24"/>
        </w:rPr>
        <w:lastRenderedPageBreak/>
        <w:t>business matters. The performance of the business after it incurs failure is adversely affected because it goes ahead to make losses and the laid down obligations are most of the t</w:t>
      </w:r>
      <w:r w:rsidR="009A685C">
        <w:rPr>
          <w:sz w:val="24"/>
          <w:szCs w:val="24"/>
        </w:rPr>
        <w:t>ime not met by the organization</w:t>
      </w:r>
      <w:r w:rsidRPr="00ED6CD4">
        <w:rPr>
          <w:sz w:val="24"/>
          <w:szCs w:val="24"/>
        </w:rPr>
        <w:t xml:space="preserve"> </w:t>
      </w:r>
      <w:r w:rsidR="00072A55">
        <w:rPr>
          <w:sz w:val="24"/>
          <w:szCs w:val="24"/>
        </w:rPr>
        <w:t>(</w:t>
      </w:r>
      <w:r w:rsidR="009A685C">
        <w:rPr>
          <w:rFonts w:eastAsia="Times New Roman" w:cs="Times New Roman"/>
          <w:sz w:val="24"/>
          <w:szCs w:val="24"/>
        </w:rPr>
        <w:t xml:space="preserve">Aven, T </w:t>
      </w:r>
      <w:r w:rsidR="00072A55">
        <w:rPr>
          <w:rFonts w:eastAsia="Times New Roman" w:cs="Times New Roman"/>
          <w:sz w:val="24"/>
          <w:szCs w:val="24"/>
        </w:rPr>
        <w:t xml:space="preserve"> ,</w:t>
      </w:r>
      <w:r w:rsidR="00072A55" w:rsidRPr="00D81CA4">
        <w:rPr>
          <w:rFonts w:eastAsia="Times New Roman" w:cs="Times New Roman"/>
          <w:sz w:val="24"/>
          <w:szCs w:val="24"/>
        </w:rPr>
        <w:t>2011</w:t>
      </w:r>
      <w:r w:rsidR="00072A55">
        <w:rPr>
          <w:rFonts w:eastAsia="Times New Roman" w:cs="Times New Roman"/>
          <w:sz w:val="24"/>
          <w:szCs w:val="24"/>
        </w:rPr>
        <w:t>)</w:t>
      </w:r>
      <w:r w:rsidR="009A685C">
        <w:rPr>
          <w:rFonts w:eastAsia="Times New Roman" w:cs="Times New Roman"/>
          <w:sz w:val="24"/>
          <w:szCs w:val="24"/>
        </w:rPr>
        <w:t>.</w:t>
      </w:r>
      <w:r w:rsidRPr="00ED6CD4">
        <w:rPr>
          <w:sz w:val="24"/>
          <w:szCs w:val="24"/>
        </w:rPr>
        <w:t>Reliability is another consequence though it is minor. We seek to see if the business is reliable and can give much-needed profits or not. Safety is determined by other outcomes like cost, which tells us the financial position of the company.</w:t>
      </w:r>
    </w:p>
    <w:p w:rsidR="00ED6CD4" w:rsidRPr="00072A55" w:rsidRDefault="00ED6CD4" w:rsidP="0038489B">
      <w:pPr>
        <w:spacing w:after="0" w:line="480" w:lineRule="auto"/>
        <w:ind w:firstLine="720"/>
        <w:jc w:val="center"/>
        <w:rPr>
          <w:b/>
          <w:sz w:val="24"/>
          <w:szCs w:val="24"/>
        </w:rPr>
      </w:pPr>
      <w:r w:rsidRPr="00072A55">
        <w:rPr>
          <w:b/>
          <w:sz w:val="24"/>
          <w:szCs w:val="24"/>
        </w:rPr>
        <w:t>Risk mitigation strategies, for high-risk, moderate and low risks</w:t>
      </w:r>
    </w:p>
    <w:p w:rsidR="00ED6CD4" w:rsidRPr="00ED6CD4" w:rsidRDefault="00ED6CD4" w:rsidP="00072A55">
      <w:pPr>
        <w:spacing w:after="0" w:line="480" w:lineRule="auto"/>
        <w:ind w:firstLine="720"/>
        <w:jc w:val="center"/>
        <w:rPr>
          <w:sz w:val="24"/>
          <w:szCs w:val="24"/>
        </w:rPr>
      </w:pPr>
      <w:r w:rsidRPr="00ED6CD4">
        <w:rPr>
          <w:sz w:val="24"/>
          <w:szCs w:val="24"/>
        </w:rPr>
        <w:t>High-risks</w:t>
      </w:r>
    </w:p>
    <w:p w:rsidR="00ED6CD4" w:rsidRPr="00ED6CD4" w:rsidRDefault="00ED6CD4" w:rsidP="0038489B">
      <w:pPr>
        <w:spacing w:after="0" w:line="480" w:lineRule="auto"/>
        <w:ind w:firstLine="720"/>
        <w:rPr>
          <w:sz w:val="24"/>
          <w:szCs w:val="24"/>
        </w:rPr>
      </w:pPr>
      <w:r w:rsidRPr="00ED6CD4">
        <w:rPr>
          <w:sz w:val="24"/>
          <w:szCs w:val="24"/>
        </w:rPr>
        <w:t xml:space="preserve">An organization has ways to mitigate risks to have reduced adverse effects on the business. The risks can be high, medium, or low risks. They are handled differently because of their magnitude. High-risk companies do have their planned sales organization on sales take time to run it, and it brings about reduced sales, and the deals can be </w:t>
      </w:r>
      <w:r>
        <w:rPr>
          <w:sz w:val="24"/>
          <w:szCs w:val="24"/>
        </w:rPr>
        <w:t>inappropriately unaccounted for. At the project development stage ensure the good and services are of great quality so that they can have a wide range of market. T</w:t>
      </w:r>
      <w:r w:rsidRPr="00ED6CD4">
        <w:rPr>
          <w:sz w:val="24"/>
          <w:szCs w:val="24"/>
        </w:rPr>
        <w:t xml:space="preserve">he mitigation strategy for this, is to have a clear cut plan that comprehensively documents how transactions should be done and be carried out as well a recording them. Marketing is a high-risk issue, and the proper way to deal with is by maintaining close ties with the sales departments and ensures products that reach the market are of high quality and adequate brands. </w:t>
      </w:r>
    </w:p>
    <w:p w:rsidR="00ED6CD4" w:rsidRPr="00ED6CD4" w:rsidRDefault="00ED6CD4" w:rsidP="00072A55">
      <w:pPr>
        <w:spacing w:after="0" w:line="480" w:lineRule="auto"/>
        <w:ind w:firstLine="720"/>
        <w:jc w:val="center"/>
        <w:rPr>
          <w:sz w:val="24"/>
          <w:szCs w:val="24"/>
        </w:rPr>
      </w:pPr>
      <w:r w:rsidRPr="00ED6CD4">
        <w:rPr>
          <w:sz w:val="24"/>
          <w:szCs w:val="24"/>
        </w:rPr>
        <w:t>Moderate risks</w:t>
      </w:r>
    </w:p>
    <w:p w:rsidR="00ED6CD4" w:rsidRPr="00ED6CD4" w:rsidRDefault="00ED6CD4" w:rsidP="0038489B">
      <w:pPr>
        <w:spacing w:after="0" w:line="480" w:lineRule="auto"/>
        <w:ind w:firstLine="720"/>
        <w:rPr>
          <w:sz w:val="24"/>
          <w:szCs w:val="24"/>
        </w:rPr>
      </w:pPr>
      <w:r w:rsidRPr="00ED6CD4">
        <w:rPr>
          <w:sz w:val="24"/>
          <w:szCs w:val="24"/>
        </w:rPr>
        <w:t xml:space="preserve">Moderate risks are not as severe as the high-risk ones. They can be met by having new proper design though they are technically not crucial for the business failure strategically having their quality addressed during the prototype stage can reduce the risk to a great extent. In case a hard-working member has been taken to another department, it is a moderate risk and to cub this, </w:t>
      </w:r>
      <w:r w:rsidRPr="00ED6CD4">
        <w:rPr>
          <w:sz w:val="24"/>
          <w:szCs w:val="24"/>
        </w:rPr>
        <w:lastRenderedPageBreak/>
        <w:t>developing a model where there can be cross-training of workers and knowing the best-suited personnel to replace the other worker which can be fruitful for the organization.</w:t>
      </w:r>
    </w:p>
    <w:p w:rsidR="00ED6CD4" w:rsidRPr="00ED6CD4" w:rsidRDefault="00ED6CD4" w:rsidP="00072A55">
      <w:pPr>
        <w:spacing w:after="0" w:line="480" w:lineRule="auto"/>
        <w:ind w:firstLine="720"/>
        <w:jc w:val="center"/>
        <w:rPr>
          <w:sz w:val="24"/>
          <w:szCs w:val="24"/>
        </w:rPr>
      </w:pPr>
    </w:p>
    <w:p w:rsidR="00ED6CD4" w:rsidRPr="00ED6CD4" w:rsidRDefault="00ED6CD4" w:rsidP="00072A55">
      <w:pPr>
        <w:spacing w:after="0" w:line="480" w:lineRule="auto"/>
        <w:ind w:firstLine="720"/>
        <w:jc w:val="center"/>
        <w:rPr>
          <w:sz w:val="24"/>
          <w:szCs w:val="24"/>
        </w:rPr>
      </w:pPr>
      <w:r w:rsidRPr="00ED6CD4">
        <w:rPr>
          <w:sz w:val="24"/>
          <w:szCs w:val="24"/>
        </w:rPr>
        <w:t>Low-risks</w:t>
      </w:r>
    </w:p>
    <w:p w:rsidR="0038489B" w:rsidRDefault="00ED6CD4" w:rsidP="0038489B">
      <w:pPr>
        <w:spacing w:after="0" w:line="480" w:lineRule="auto"/>
        <w:ind w:firstLine="720"/>
        <w:rPr>
          <w:sz w:val="24"/>
          <w:szCs w:val="24"/>
        </w:rPr>
      </w:pPr>
      <w:r w:rsidRPr="00ED6CD4">
        <w:rPr>
          <w:sz w:val="24"/>
          <w:szCs w:val="24"/>
        </w:rPr>
        <w:t xml:space="preserve">One of the low risks could be budget constraints, and initially cutting the budget. There has to be proper contact with excellent management and grade the project to be undertaken and the value to be earned and also have appropriate documentation of the same. The strategy is aimed at cutting the cost of learning the business. Another low risk is where the firm does not pass the Occupation Safety and Health Administration that is tasked with ensuring the safety of workers at work and also a healthy working environment. Its main aim is to reduce illness injuries and deaths. The mitigation strategy for this is to have arranged preliminary inspections halfway the project to resolve any concerns. </w:t>
      </w:r>
    </w:p>
    <w:p w:rsidR="00ED6CD4" w:rsidRPr="00ED6CD4" w:rsidRDefault="00ED6CD4" w:rsidP="0038489B">
      <w:pPr>
        <w:spacing w:after="0" w:line="480" w:lineRule="auto"/>
        <w:ind w:firstLine="720"/>
        <w:rPr>
          <w:sz w:val="24"/>
          <w:szCs w:val="24"/>
        </w:rPr>
      </w:pPr>
      <w:r w:rsidRPr="00ED6CD4">
        <w:rPr>
          <w:sz w:val="24"/>
          <w:szCs w:val="24"/>
        </w:rPr>
        <w:t>The other low risk is that there can be suppliers who are unable to fulfill contracts. At the initial stages, having to come up with desired suppliers to do business is the best way in dealing with a crisis later. Having proper suppliers who can quickly come up with the appropriate supplies without failure is the best time to address this and not at the last moments. During the question and answer assessment testing, any product of poor quality should not pass. Having a professional tasked to do this would be great for the organization. Another low risk is having some vendors know our operations and therefore making us cut deliveries. The only way to mitigate this is by having secrecy in our project development.</w:t>
      </w:r>
    </w:p>
    <w:p w:rsidR="00ED6CD4" w:rsidRPr="00ED6CD4" w:rsidRDefault="00ED6CD4" w:rsidP="0038489B">
      <w:pPr>
        <w:spacing w:after="0" w:line="480" w:lineRule="auto"/>
        <w:ind w:firstLine="720"/>
        <w:rPr>
          <w:sz w:val="24"/>
          <w:szCs w:val="24"/>
        </w:rPr>
      </w:pPr>
    </w:p>
    <w:p w:rsidR="00ED6CD4" w:rsidRPr="00ED6CD4" w:rsidRDefault="00ED6CD4" w:rsidP="0038489B">
      <w:pPr>
        <w:spacing w:after="0" w:line="480" w:lineRule="auto"/>
        <w:ind w:firstLine="720"/>
        <w:rPr>
          <w:sz w:val="24"/>
          <w:szCs w:val="24"/>
        </w:rPr>
      </w:pPr>
    </w:p>
    <w:p w:rsidR="0038489B" w:rsidRDefault="0038489B" w:rsidP="00ED6CD4">
      <w:pPr>
        <w:spacing w:line="480" w:lineRule="auto"/>
        <w:ind w:left="720" w:hanging="720"/>
        <w:rPr>
          <w:sz w:val="24"/>
          <w:szCs w:val="24"/>
        </w:rPr>
      </w:pPr>
    </w:p>
    <w:p w:rsidR="00072A55" w:rsidRPr="00D81CA4" w:rsidRDefault="00072A55" w:rsidP="00072A55">
      <w:pPr>
        <w:spacing w:line="480" w:lineRule="auto"/>
        <w:jc w:val="center"/>
        <w:rPr>
          <w:rFonts w:cs="Times New Roman"/>
          <w:sz w:val="24"/>
          <w:szCs w:val="24"/>
        </w:rPr>
      </w:pPr>
      <w:r w:rsidRPr="00D81CA4">
        <w:rPr>
          <w:rFonts w:cs="Times New Roman"/>
          <w:sz w:val="24"/>
          <w:szCs w:val="24"/>
        </w:rPr>
        <w:lastRenderedPageBreak/>
        <w:t>Conclusion</w:t>
      </w:r>
    </w:p>
    <w:p w:rsidR="00072A55" w:rsidRPr="00D81CA4" w:rsidRDefault="00072A55" w:rsidP="00072A55">
      <w:pPr>
        <w:spacing w:line="480" w:lineRule="auto"/>
        <w:rPr>
          <w:rFonts w:cs="Times New Roman"/>
          <w:sz w:val="24"/>
          <w:szCs w:val="24"/>
        </w:rPr>
      </w:pPr>
      <w:r w:rsidRPr="00D81CA4">
        <w:rPr>
          <w:rFonts w:cs="Times New Roman"/>
          <w:sz w:val="24"/>
          <w:szCs w:val="24"/>
        </w:rPr>
        <w:t>Risk analysis is the process the project managers use in the identification and analysis of potential occurrences that could have negative impacts in the course of executing a project. Further, risk analysis addresses a central role in in determining the course of achieving overall success in implementation of projects. There are two fundamental techniques used in conduction risk analysis, this include; quantitative and qualitative risk analysis techniques. Quantitative technique is used to measure the highest probability of occurrence of a risk in a, ultimately determining the prospect of achieving overall cost, performance and schedule objectives of a project while qualitative on the other hand focuses on the overall effects of risks in a project without use of numerical estimation. Further, mitigation strategies are designed that include risk; avoidance, acceptance, transfer and control.</w:t>
      </w:r>
    </w:p>
    <w:p w:rsidR="00072A55" w:rsidRPr="00D81CA4" w:rsidRDefault="00072A55" w:rsidP="00072A55">
      <w:pPr>
        <w:widowControl w:val="0"/>
        <w:spacing w:after="0" w:line="480" w:lineRule="auto"/>
        <w:jc w:val="center"/>
        <w:rPr>
          <w:rFonts w:eastAsia="Calibri" w:cs="Times New Roman"/>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072A55">
      <w:pPr>
        <w:spacing w:line="480" w:lineRule="auto"/>
        <w:ind w:left="720" w:hanging="720"/>
        <w:jc w:val="center"/>
        <w:rPr>
          <w:sz w:val="24"/>
          <w:szCs w:val="24"/>
        </w:rPr>
      </w:pPr>
    </w:p>
    <w:p w:rsidR="00072A55" w:rsidRPr="00ED6CD4" w:rsidRDefault="00072A55" w:rsidP="00072A55">
      <w:pPr>
        <w:spacing w:line="480" w:lineRule="auto"/>
        <w:ind w:left="720" w:hanging="720"/>
        <w:jc w:val="center"/>
        <w:rPr>
          <w:sz w:val="24"/>
          <w:szCs w:val="24"/>
        </w:rPr>
      </w:pPr>
      <w:r w:rsidRPr="00ED6CD4">
        <w:rPr>
          <w:sz w:val="24"/>
          <w:szCs w:val="24"/>
        </w:rPr>
        <w:t>Reference</w:t>
      </w:r>
      <w:r>
        <w:rPr>
          <w:sz w:val="24"/>
          <w:szCs w:val="24"/>
        </w:rPr>
        <w:t>s</w:t>
      </w:r>
    </w:p>
    <w:p w:rsidR="00072A55" w:rsidRPr="00D81CA4" w:rsidRDefault="00072A55" w:rsidP="00072A55">
      <w:pPr>
        <w:spacing w:after="0" w:line="480" w:lineRule="auto"/>
        <w:ind w:left="720" w:hanging="720"/>
        <w:rPr>
          <w:rFonts w:eastAsia="Times New Roman" w:cs="Times New Roman"/>
          <w:sz w:val="24"/>
          <w:szCs w:val="24"/>
        </w:rPr>
      </w:pPr>
      <w:r w:rsidRPr="00D81CA4">
        <w:rPr>
          <w:rFonts w:eastAsia="Times New Roman" w:cs="Times New Roman"/>
          <w:sz w:val="24"/>
          <w:szCs w:val="24"/>
        </w:rPr>
        <w:t xml:space="preserve">Aven, T. (2011). Risk analysis. In </w:t>
      </w:r>
      <w:r w:rsidRPr="00D81CA4">
        <w:rPr>
          <w:rFonts w:eastAsia="Times New Roman" w:cs="Times New Roman"/>
          <w:i/>
          <w:iCs/>
          <w:sz w:val="24"/>
          <w:szCs w:val="24"/>
        </w:rPr>
        <w:t>Safety and Risk Modeling and Its Applications</w:t>
      </w:r>
      <w:r w:rsidRPr="00D81CA4">
        <w:rPr>
          <w:rFonts w:eastAsia="Times New Roman" w:cs="Times New Roman"/>
          <w:sz w:val="24"/>
          <w:szCs w:val="24"/>
        </w:rPr>
        <w:t xml:space="preserve"> (pp. 125-149). Springer, London.</w:t>
      </w:r>
    </w:p>
    <w:p w:rsidR="00072A55" w:rsidRPr="00D81CA4" w:rsidRDefault="00072A55" w:rsidP="00072A55">
      <w:pPr>
        <w:spacing w:after="0" w:line="480" w:lineRule="auto"/>
        <w:ind w:left="720" w:hanging="720"/>
        <w:rPr>
          <w:rFonts w:eastAsia="Times New Roman" w:cs="Times New Roman"/>
          <w:sz w:val="24"/>
          <w:szCs w:val="24"/>
        </w:rPr>
      </w:pPr>
      <w:r w:rsidRPr="00D81CA4">
        <w:rPr>
          <w:rFonts w:eastAsia="Times New Roman" w:cs="Times New Roman"/>
          <w:sz w:val="24"/>
          <w:szCs w:val="24"/>
        </w:rPr>
        <w:t xml:space="preserve">Chien, K. F., Wu, Z. H., &amp; Huang, S. C. (2014). Identifying and assessing critical risk factors for BIM projects: Empirical study. </w:t>
      </w:r>
      <w:r w:rsidRPr="00D81CA4">
        <w:rPr>
          <w:rFonts w:eastAsia="Times New Roman" w:cs="Times New Roman"/>
          <w:i/>
          <w:iCs/>
          <w:sz w:val="24"/>
          <w:szCs w:val="24"/>
        </w:rPr>
        <w:t>Automation in Construction</w:t>
      </w:r>
      <w:r w:rsidRPr="00D81CA4">
        <w:rPr>
          <w:rFonts w:eastAsia="Times New Roman" w:cs="Times New Roman"/>
          <w:sz w:val="24"/>
          <w:szCs w:val="24"/>
        </w:rPr>
        <w:t xml:space="preserve">, </w:t>
      </w:r>
      <w:r w:rsidRPr="00D81CA4">
        <w:rPr>
          <w:rFonts w:eastAsia="Times New Roman" w:cs="Times New Roman"/>
          <w:i/>
          <w:iCs/>
          <w:sz w:val="24"/>
          <w:szCs w:val="24"/>
        </w:rPr>
        <w:t>45</w:t>
      </w:r>
      <w:r w:rsidRPr="00D81CA4">
        <w:rPr>
          <w:rFonts w:eastAsia="Times New Roman" w:cs="Times New Roman"/>
          <w:sz w:val="24"/>
          <w:szCs w:val="24"/>
        </w:rPr>
        <w:t>, 1-15.</w:t>
      </w:r>
      <w:bookmarkStart w:id="0" w:name="_GoBack"/>
      <w:bookmarkEnd w:id="0"/>
    </w:p>
    <w:p w:rsidR="00072A55" w:rsidRDefault="00072A55" w:rsidP="00072A55">
      <w:pPr>
        <w:spacing w:line="480" w:lineRule="auto"/>
        <w:ind w:left="720" w:hanging="720"/>
        <w:rPr>
          <w:sz w:val="24"/>
          <w:szCs w:val="24"/>
        </w:rPr>
      </w:pPr>
    </w:p>
    <w:p w:rsidR="00072A55" w:rsidRPr="00CC5981" w:rsidRDefault="00072A55" w:rsidP="00072A55">
      <w:pPr>
        <w:spacing w:line="480" w:lineRule="auto"/>
        <w:ind w:left="720" w:hanging="720"/>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p w:rsidR="00072A55" w:rsidRDefault="00072A55" w:rsidP="0038489B">
      <w:pPr>
        <w:spacing w:line="480" w:lineRule="auto"/>
        <w:ind w:left="720" w:hanging="720"/>
        <w:jc w:val="center"/>
        <w:rPr>
          <w:sz w:val="24"/>
          <w:szCs w:val="24"/>
        </w:rPr>
      </w:pPr>
    </w:p>
    <w:sectPr w:rsidR="00072A55" w:rsidSect="00CC59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DEB" w:rsidRDefault="002E3DEB" w:rsidP="00CC5981">
      <w:pPr>
        <w:spacing w:after="0" w:line="240" w:lineRule="auto"/>
      </w:pPr>
      <w:r>
        <w:separator/>
      </w:r>
    </w:p>
  </w:endnote>
  <w:endnote w:type="continuationSeparator" w:id="0">
    <w:p w:rsidR="002E3DEB" w:rsidRDefault="002E3DEB" w:rsidP="00CC5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DEB" w:rsidRDefault="002E3DEB" w:rsidP="00CC5981">
      <w:pPr>
        <w:spacing w:after="0" w:line="240" w:lineRule="auto"/>
      </w:pPr>
      <w:r>
        <w:separator/>
      </w:r>
    </w:p>
  </w:footnote>
  <w:footnote w:type="continuationSeparator" w:id="0">
    <w:p w:rsidR="002E3DEB" w:rsidRDefault="002E3DEB" w:rsidP="00CC5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4415877"/>
      <w:docPartObj>
        <w:docPartGallery w:val="Page Numbers (Top of Page)"/>
        <w:docPartUnique/>
      </w:docPartObj>
    </w:sdtPr>
    <w:sdtEndPr>
      <w:rPr>
        <w:noProof/>
      </w:rPr>
    </w:sdtEndPr>
    <w:sdtContent>
      <w:p w:rsidR="00CC5981" w:rsidRDefault="00CC5981" w:rsidP="009A685C">
        <w:pPr>
          <w:pStyle w:val="Header"/>
        </w:pPr>
        <w:r w:rsidRPr="00CC5981">
          <w:t xml:space="preserve">RISKS </w:t>
        </w:r>
        <w:r w:rsidR="009A685C">
          <w:t xml:space="preserve">ANALYSIS AND MANAGEMENT                                                                                                </w:t>
        </w:r>
        <w:r>
          <w:fldChar w:fldCharType="begin"/>
        </w:r>
        <w:r>
          <w:instrText xml:space="preserve"> PAGE   \* MERGEFORMAT </w:instrText>
        </w:r>
        <w:r>
          <w:fldChar w:fldCharType="separate"/>
        </w:r>
        <w:r w:rsidR="009A685C">
          <w:rPr>
            <w:noProof/>
          </w:rPr>
          <w:t>6</w:t>
        </w:r>
        <w:r>
          <w:rPr>
            <w:noProof/>
          </w:rPr>
          <w:fldChar w:fldCharType="end"/>
        </w:r>
      </w:p>
    </w:sdtContent>
  </w:sdt>
  <w:p w:rsidR="00CC5981" w:rsidRDefault="00CC59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85C" w:rsidRDefault="00CC5981" w:rsidP="009A685C">
    <w:pPr>
      <w:pStyle w:val="Header"/>
    </w:pPr>
    <w:r>
      <w:t xml:space="preserve"> Running Head:  </w:t>
    </w:r>
    <w:r w:rsidR="009A685C">
      <w:t>RISK ANALYSIS AND MANAGEMENT                                                                       1</w:t>
    </w:r>
  </w:p>
  <w:p w:rsidR="00CC5981" w:rsidRDefault="00CC5981">
    <w:pPr>
      <w:pStyle w:val="Header"/>
      <w:jc w:val="right"/>
    </w:pPr>
  </w:p>
  <w:p w:rsidR="00CC5981" w:rsidRDefault="00CC5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FE4"/>
    <w:rsid w:val="0001564E"/>
    <w:rsid w:val="000358B8"/>
    <w:rsid w:val="00072A55"/>
    <w:rsid w:val="000A1A03"/>
    <w:rsid w:val="001332B9"/>
    <w:rsid w:val="00196760"/>
    <w:rsid w:val="00200962"/>
    <w:rsid w:val="00240623"/>
    <w:rsid w:val="00241111"/>
    <w:rsid w:val="00280D9F"/>
    <w:rsid w:val="002E3DEB"/>
    <w:rsid w:val="00317BAB"/>
    <w:rsid w:val="0038489B"/>
    <w:rsid w:val="0038575A"/>
    <w:rsid w:val="003920AC"/>
    <w:rsid w:val="00463779"/>
    <w:rsid w:val="00516A9B"/>
    <w:rsid w:val="005A5F9C"/>
    <w:rsid w:val="007E6FC5"/>
    <w:rsid w:val="008343E6"/>
    <w:rsid w:val="008858C9"/>
    <w:rsid w:val="008B31D2"/>
    <w:rsid w:val="008E3814"/>
    <w:rsid w:val="00983AE4"/>
    <w:rsid w:val="0099493F"/>
    <w:rsid w:val="009A685C"/>
    <w:rsid w:val="009C5DA6"/>
    <w:rsid w:val="00A37BC4"/>
    <w:rsid w:val="00A5777F"/>
    <w:rsid w:val="00C2062C"/>
    <w:rsid w:val="00C512AC"/>
    <w:rsid w:val="00C74FE4"/>
    <w:rsid w:val="00CC5981"/>
    <w:rsid w:val="00E45F12"/>
    <w:rsid w:val="00EA022E"/>
    <w:rsid w:val="00EB75C3"/>
    <w:rsid w:val="00ED6CD4"/>
    <w:rsid w:val="00FB7E8C"/>
    <w:rsid w:val="00FD2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981"/>
    <w:rPr>
      <w:rFonts w:ascii="Times New Roman" w:hAnsi="Times New Roman"/>
    </w:rPr>
  </w:style>
  <w:style w:type="paragraph" w:styleId="Footer">
    <w:name w:val="footer"/>
    <w:basedOn w:val="Normal"/>
    <w:link w:val="FooterChar"/>
    <w:uiPriority w:val="99"/>
    <w:unhideWhenUsed/>
    <w:rsid w:val="00CC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981"/>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981"/>
    <w:rPr>
      <w:rFonts w:ascii="Times New Roman" w:hAnsi="Times New Roman"/>
    </w:rPr>
  </w:style>
  <w:style w:type="paragraph" w:styleId="Footer">
    <w:name w:val="footer"/>
    <w:basedOn w:val="Normal"/>
    <w:link w:val="FooterChar"/>
    <w:uiPriority w:val="99"/>
    <w:unhideWhenUsed/>
    <w:rsid w:val="00CC5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98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Abytech</cp:lastModifiedBy>
  <cp:revision>2</cp:revision>
  <dcterms:created xsi:type="dcterms:W3CDTF">2019-06-16T09:38:00Z</dcterms:created>
  <dcterms:modified xsi:type="dcterms:W3CDTF">2019-06-16T09:38:00Z</dcterms:modified>
</cp:coreProperties>
</file>